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57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drawing>
          <wp:inline distT="0" distB="0" distL="0" distR="0">
            <wp:extent cx="922020" cy="1009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69" cy="101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70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 สถานีตำรวจภูธร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แก้งคร้อ</w:t>
      </w:r>
    </w:p>
    <w:p w14:paraId="3B39AD1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นโยบายต่อต้านการรับสินบน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Anti-Bribery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และการไม่รับของขวัญของกำนัล</w:t>
      </w:r>
    </w:p>
    <w:p w14:paraId="2EB2893A">
      <w:pPr>
        <w:spacing w:after="0"/>
        <w:jc w:val="center"/>
        <w:rPr>
          <w:rFonts w:hint="default"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หรือประโยชน์อื่นใด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จากการปฏิบัติหน้าที่ ประจำปีงบประมาณ 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>
        <w:rPr>
          <w:rFonts w:hint="default" w:ascii="TH SarabunIT๙" w:hAnsi="TH SarabunIT๙" w:cs="TH SarabunIT๙"/>
          <w:b/>
          <w:bCs/>
          <w:sz w:val="32"/>
          <w:szCs w:val="32"/>
          <w:cs w:val="0"/>
          <w:lang w:val="en-US"/>
        </w:rPr>
        <w:t>9</w:t>
      </w:r>
    </w:p>
    <w:p w14:paraId="124734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0A9DF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ตามพระราชบัญญัติประกอบรัฐธรรมนูญว่าด้วยการป้องกันและปราบปรามการทุจริต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.2561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มาตรา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128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วรรคหนึ่ง 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โดบธรรมจรรยา ตามหลักเกณฑ์และจำนวนที่คณะกรรมการ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กำหนด และประมวลจริยธรรมข้าราชการ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ตำรวจ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.2564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ข้อ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2(2)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ไม่แสดงพฤติกรรมที่มีนัยเป็นการแสวงหาประโยชน์ โดยมิชอบ รับผิดชอบต่อหน้าที่มนุษยชน มีความพร้อมรับการตรวจสอบและรับผิด มีจิตสำนึกที่ดี คำนึงถึงสังคม และข้อ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2(4)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คิดถึงประโยชน์ส่วนร่วมมากกว่าประโยชนืส่วนตัว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 ด้านการป้องกันและปราบกรามการทุจริตและประพฤติมิชอบ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ฉบับปรับปรุง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กำหนดจัดกิจกรรมปฏิรูปที่สำคัญ กิจกรรมที่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พัฒนาระบบราชการไทย ให้โปร่งใส ไร้ผลประโยชน์ เป้าหมายที่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ข้อที่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ให้หน่วยงานรัฐทุกหน่วยประกาศเป็นหน่วยงานที่เจ้าหน้าที่ทุกคนไม่รับของขวัญและของกำนัลทุกชนิดจากการปฏิบัติหน้าที่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344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ดังนั้น เพื่อเป็นการป้องกันการขัดกันระหว่างประโยชน์ส่วนตัวและประโยชน์ส่วนรวม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การรับสินบน ของขวัญ ของกำนัล หรือประโยชน์อื่นใดที่ส่งผลต่อการปฏิบัติหน้าที่ สถานีตำรวจภูธรแก้งคร้อ จึงกำหนดแนวทางการปฏิบัติในการต่อต้านการรับสินบน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Anti-Bribery Policy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และการไม่รับของขวัญ ของกำนัล หรือประโยชน์อื่นใด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จาการปฏิบัติหน้าที่ โดยมีรายละเอียดดังนี้</w:t>
      </w:r>
    </w:p>
    <w:p w14:paraId="6CBEE82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 xml:space="preserve">วัตถุประสงค์ </w:t>
      </w:r>
    </w:p>
    <w:p w14:paraId="72DC0464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เพื่อป้องกัน หรือลดโอกาสในจการรับสินบน ผลประโยชน์ทับซ้อนในรูปแบบต่าง แก่ข้าราชการตำรวจ ในสังกัดสถานีตำรวจภูธรแก้งคร้อ</w:t>
      </w:r>
    </w:p>
    <w:p w14:paraId="7DA15866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เพื่อส่งเสริมให้ข้าราชการตำรวจ ในสังกัดสถานีตำรวจภูธรแก้งคร้อ มีจิตสำนึกในการปฏิเสธการรับของขวัญและของกำนัลทุกชนิดจากการปฏิบัติหน้าที่</w:t>
      </w:r>
    </w:p>
    <w:p w14:paraId="31C94CCC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เพื่อสร้างวัฒนธรรมองค์กรคุณธรรมและโปร่งใส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Organization of Integrity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ของระบบราชการให้เข้มแข็งและยั่งยืน</w:t>
      </w:r>
    </w:p>
    <w:p w14:paraId="1293FECF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เพื่อกำหนดมาตรการ แนวทาง และกลไกลในการป้องกันการให้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รับสินบนหรือประโยชน์อื่นใด</w:t>
      </w:r>
    </w:p>
    <w:p w14:paraId="52A316BA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เพื่อกำหนดแนวทางในการรับค่า รับรอง หรือของขวัญผู้บริหารและข้าราชการตำรวจในสังกัด สถานีตำรวจภูธรแก้งคร้อ ให้เป็นไปตามกฎหมายและระเบียบข้อบังคับที่เกี่ยวข้อง</w:t>
      </w:r>
    </w:p>
    <w:p w14:paraId="55ABBB01">
      <w:pPr>
        <w:pStyle w:val="6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และแผนการปฏิรูปประเทศด้านการป้องกันและการปราบปรามการทุจริตและประพฤติมิชอบ รวมทั้งเป็นส่วนหนึ่งของแนวทางในการประเมินคุณรรมและความโปร่งใสของหน่วยงานภาครัฐ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ITAP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3832029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ขอบเขตการบังคับใช้</w:t>
      </w:r>
    </w:p>
    <w:p w14:paraId="719AEE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ใช้บังคับข้าราชการตำรวจในสังกัด สถานีตำรวจภูธรแก้งคร้อ ทุกนาย</w:t>
      </w:r>
    </w:p>
    <w:p w14:paraId="5FABE2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คำนิยาม</w:t>
      </w:r>
    </w:p>
    <w:p w14:paraId="6018AC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สินบน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ทรัพย์สินหรือประโยชน์อย่างอื่นที่ให้แก่บุคคลเพื่อให้ผู้นั้นกระทำการหรือระเว้นไม่กระทำการอย่างใดในตำแหน่งหน้าที่ ไม่ว่าการนั้นชอบด้วยกฎหมายตามที่ผู้จ่ายเงินสินบนต้องการ</w:t>
      </w:r>
    </w:p>
    <w:p w14:paraId="2D9068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โดยเจ้าหน้าที่ของรับได้รับเงินนอกเหนือจากเงินเดือน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80E48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ทรัพย์สิน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7100C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การรับทรัพย์สินหรือประโยชน์อื่นใดโดยธรรมจรรยา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 วัฒนธรรม หรือให้กันตามมารยาทที่ปฏิบัติกันในสังคม</w:t>
      </w:r>
    </w:p>
    <w:p w14:paraId="3DB5CB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ญาติ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ผู้บุพการี ผ็สืบสันดาน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25691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ประโยชน์อื่นใด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สิ่งที่มีมูลค่า ได้แก่ การลดราคา การรับความบันเทิง การรับบบริการ การรับการฝึกอบรม หรือสิ่งอื่นใดในลักษณะเดียวกัน</w:t>
      </w:r>
    </w:p>
    <w:p w14:paraId="4E25C01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ความหมายว่า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194639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หมายความว่า ผู้กำกับสถานีตำรวจภูธรแก้งคร้อ ที่มีอำนาจหน้าที่ในการสั่งการ กำกับ ติดตาม และตรวจสอบเจ้าหน้าที่ตำรวจในสังกัด</w:t>
      </w:r>
    </w:p>
    <w:p w14:paraId="361E6E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หมายถึง ข้าราชการตำรวจในสังกัด สถานีตำรวจภูธรแก้งคร้อทุกนาย นอกเหนือจากผู้บังคับบัญชา</w:t>
      </w:r>
    </w:p>
    <w:p w14:paraId="487831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162B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858CE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แนวปฏิบัติในการป้องกันการรับสินบน</w:t>
      </w:r>
    </w:p>
    <w:p w14:paraId="2D7AD67A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ห้ามมิให้ข้าราชการตำรวจในสังกัดสถานีตำรวจภูธรแก้งคร้อ เข้าไปมีส่วนเกี่ยวข้องในการให้หรือรับสินบนทุกรูปแบบ ไม่ว่า ทางตรงหรือทางอ้อม</w:t>
      </w:r>
    </w:p>
    <w:p w14:paraId="5C82E361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ห้ามมิให้ข้าราชการตำรวจในสังกัดสถานีตำรวจภูธรแก้งคร้อ เรียกร้อง หรือรับสินบนเพื่อประโยชน์ส่วนตน หรือประโยชน์ของ บุคคลอื่น</w:t>
      </w:r>
    </w:p>
    <w:p w14:paraId="2459F102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 ครอ์รัปชันไม่ว่าจะโดยทางตรงหรือทางอ้อม</w:t>
      </w:r>
    </w:p>
    <w:p w14:paraId="297F9B5E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1F781D1F">
      <w:pPr>
        <w:pStyle w:val="6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ไม่กระทำการใด ๆ ที่เข้าข่ายเป็นการให้หรือรับสินบน</w:t>
      </w:r>
    </w:p>
    <w:p w14:paraId="5E01FC09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0D2ED3F1">
      <w:pPr>
        <w:pStyle w:val="6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การรับเงินบริจาคหรือเงินสนับสนุน ไม่ว่าจะเป็นเงิน วัตถุหรือทรัพย์สิน แก่กิจกรรม</w:t>
      </w:r>
    </w:p>
    <w:p w14:paraId="588582E4">
      <w:pPr>
        <w:pStyle w:val="6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ให้ข้าราชการตำรวจในสังกัดสถานีตำรวจภูธรแก้งคร้อ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2543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อย่างเคร่งครัด</w:t>
      </w:r>
    </w:p>
    <w:p w14:paraId="14FB43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มาตรการการลงโทษ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การฝ่าฝืนแนวทางการปฏิบัติ</w:t>
      </w:r>
    </w:p>
    <w:p w14:paraId="0657EF85">
      <w:pPr>
        <w:pStyle w:val="6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768C7923">
      <w:pPr>
        <w:pStyle w:val="6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การไม่ได้รับรู้ถึงประกาศนโยบายฉบับนี้และ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หรือกฎหมายที่เกี่ยวข้อง ไม่สามารถใช้เป็นข้ออ้างในการไม่ปฏิบัติตามได้</w:t>
      </w:r>
    </w:p>
    <w:p w14:paraId="061019EC">
      <w:pPr>
        <w:pStyle w:val="6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ผู้บังคับบัญชาตามคำสั่งกรมตำรวจ 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1212/2537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2537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มีอำนาจหน้าที่ในการกำกับ ดูแล ให้ผู้ใต้บังคับบัญชาที่อยู่ในการปกครองให้ยึดถือและปฏิบัติตามนโยบายนี้อย่างเคร่งครัด</w:t>
      </w:r>
    </w:p>
    <w:p w14:paraId="32BF1C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8C5475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มารตราการติดตามตรวจสอบ</w:t>
      </w:r>
    </w:p>
    <w:p w14:paraId="734E20D4">
      <w:pPr>
        <w:pStyle w:val="6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ผู้กับกับการสถานีตำรวจภูธรแก้งคร้อ ประกาศเจตจำนงในการบริหารหน่วยงานอย่างซื่อสัตย์สุจริต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และผู้มีส่วนได้เสียภายนอกทราบ</w:t>
      </w:r>
    </w:p>
    <w:p w14:paraId="174E5184">
      <w:pPr>
        <w:pStyle w:val="6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ให้ผู้บังคับบัญชาตามคำสั่งกรมตำรวจ 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1212/2537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2537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มีอำนาจหน้าที่ในการกำกับ ติดตาม และตรวจสอบเจ้าหน้าที่ตำรวจผู้ใต้บังคับบัญชาที่อยู่ในการปกครอง ในสังกัดให้ปฏิบั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ติ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ให้รายงานผู้กำกับการสถานีตำรวจภูธรแก้งคร้อ ทราบโดยเร็ว</w:t>
      </w:r>
    </w:p>
    <w:p w14:paraId="3299E908">
      <w:pPr>
        <w:pStyle w:val="6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สถานีตำรวจภูธรแก้งคร้อ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558D9499">
      <w:pPr>
        <w:pStyle w:val="6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ให้ฝ่ายอำนวยการ สถานีตำรวจภูธรแก้งคร้อ จัดทำข้อมูลสถิติการรับของขวัญหรือประโยชน์อื่นใด พร้อมทั้งปัญหา อุปสรรค แนวทางการแก้ไขแล้วรายงานให้ผู้กำกับการสถานีตำรวจภูธรแก้งคร้อ ทราบทุกไตรมาส</w:t>
      </w:r>
    </w:p>
    <w:p w14:paraId="338A90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ช่องทางการร้องเรียน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แจ้งเบาะแส</w:t>
      </w:r>
    </w:p>
    <w:p w14:paraId="65D1375E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ศูนย์รับแจ้งเบาะแสการทุจริตและประพฤติมิชอบ  สถานีตำรวจภูธรแก้งคร้อ</w:t>
      </w:r>
    </w:p>
    <w:p w14:paraId="687F0217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ทางไปรษณีย์ โดยทำหนังสือร้องเรียนถึง สถานีตำรวจภูธรแก้งคร้อ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230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หมู่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ตำบลหนองไผ่ อำเภอแก้งคร้อ จังหวัด ชัยภูมิ</w:t>
      </w:r>
    </w:p>
    <w:p w14:paraId="6B801C39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ทางโทรสาร หมายเลข </w:t>
      </w:r>
      <w:r>
        <w:rPr>
          <w:rFonts w:hint="cs" w:ascii="TH SarabunIT๙" w:hAnsi="TH SarabunIT๙" w:cs="TH SarabunIT๙"/>
          <w:sz w:val="32"/>
          <w:szCs w:val="32"/>
          <w:cs/>
        </w:rPr>
        <w:t>044 8882887</w:t>
      </w:r>
    </w:p>
    <w:p w14:paraId="2CC797D1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>E-mail : kaengkhro@royalthaipolice.go.th</w:t>
      </w:r>
    </w:p>
    <w:p w14:paraId="0017EFFE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เว็บไซต์ สถานีตำรวจภูธรแก้งคร้อ  </w:t>
      </w:r>
      <w:r>
        <w:t>https://kaengkhro.chaiyaphum.police.go.th/</w:t>
      </w:r>
    </w:p>
    <w:p w14:paraId="315E8631">
      <w:pPr>
        <w:pStyle w:val="6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เพจ สถานีตำรวจภูธรแก้งคร้อ </w:t>
      </w:r>
    </w:p>
    <w:p w14:paraId="124ED2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มาตรการคุ้มครองผู้ร้องเรียน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แจ้งเบาะแส การรักษาความลับ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DB4D6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มาตรการคุ้มครองผู้ร้องและพยาน</w:t>
      </w:r>
    </w:p>
    <w:p w14:paraId="1C361901">
      <w:pPr>
        <w:pStyle w:val="6"/>
        <w:numPr>
          <w:ilvl w:val="0"/>
          <w:numId w:val="6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การพิจารณาข้อร้องเรียน ให้กำหนดชั้นความลับและความคุ้มครองผู้เกี่ยวข้องตามระเบียบว่าด้วยการรักาความลับของทางราชการ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2544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และการส่งเรื่องให้หน่วยงานพิจารณานั้น ผู้ให้ข้อมูลและผู้ร้องบ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และให้พิจารณาเฉพาะรายที่ระบุหลักฐาน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6269FD1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การแจ้งเบาะแสผู้ที่มีอิทธิพลต้องปกปิดชื่อและที่อยู่ผู้ร้อง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กรณีมีการระบุชื่อ ผู้ถูกกล่าวหา จะต้องคุ้มครองทั้งฝ่ายผู้ร้องและผู้ถูกร้องเนื่องจากเรื่อ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น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71EA735">
      <w:pPr>
        <w:pStyle w:val="6"/>
        <w:numPr>
          <w:ilvl w:val="0"/>
          <w:numId w:val="6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เมื่อมีการร้องเรียน ผู้ร้องและพยายามจะไม่ถูกดำเนินการใด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ต้องได้รับความยินยอมจกาผู้ร้องและพยาน</w:t>
      </w:r>
    </w:p>
    <w:p w14:paraId="0E0165E9">
      <w:pPr>
        <w:pStyle w:val="6"/>
        <w:numPr>
          <w:ilvl w:val="0"/>
          <w:numId w:val="6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 ตามความเหมาะสม</w:t>
      </w:r>
    </w:p>
    <w:p w14:paraId="66AF6453">
      <w:pPr>
        <w:pStyle w:val="6"/>
        <w:numPr>
          <w:ilvl w:val="0"/>
          <w:numId w:val="6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ความคุ้มครองผู้ร้องเรียนไม่ให้ถูกกลั่นแกล้ง</w:t>
      </w:r>
    </w:p>
    <w:p w14:paraId="71A8A55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มาตรการคุ้มครองผู้ถูกกล่าวหา</w:t>
      </w:r>
    </w:p>
    <w:p w14:paraId="6DDB9E45">
      <w:pPr>
        <w:pStyle w:val="6"/>
        <w:numPr>
          <w:ilvl w:val="0"/>
          <w:numId w:val="7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1D53A897">
      <w:pPr>
        <w:pStyle w:val="6"/>
        <w:numPr>
          <w:ilvl w:val="0"/>
          <w:numId w:val="7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ให้โอกาสผู้ถูกกล่าวหาในการชี้แจงข้อกล่าวหาอย่างเต็มที่ รวมทั้งสิทธิในการแสดงเอกสาร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พยานหลักฐาน</w:t>
      </w:r>
    </w:p>
    <w:p w14:paraId="2D7775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E3CF19">
      <w:pPr>
        <w:spacing w:after="0"/>
        <w:jc w:val="center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มีนาคม 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bookmarkStart w:id="0" w:name="_GoBack"/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/>
        </w:rPr>
        <w:t>9</w:t>
      </w:r>
      <w:bookmarkEnd w:id="0"/>
    </w:p>
    <w:p w14:paraId="708CC7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DCB5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913890" cy="467995"/>
            <wp:effectExtent l="0" t="0" r="0" b="8255"/>
            <wp:docPr id="12313497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49764" name="รูปภาพ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178" cy="47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78F1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อาทิตย์ ฉัตรชัยรัตนเวช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56E55071">
      <w:pPr>
        <w:spacing w:after="0"/>
        <w:rPr>
          <w:rFonts w:hint="cs"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ผู้กำกับการสถานีตำรวจภูธรแก้งคร้อ</w:t>
      </w:r>
    </w:p>
    <w:sectPr>
      <w:pgSz w:w="12240" w:h="15840"/>
      <w:pgMar w:top="851" w:right="1325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51C2D"/>
    <w:multiLevelType w:val="multilevel"/>
    <w:tmpl w:val="15551C2D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5F2917"/>
    <w:multiLevelType w:val="multilevel"/>
    <w:tmpl w:val="2A5F291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E6778"/>
    <w:multiLevelType w:val="multilevel"/>
    <w:tmpl w:val="365E6778"/>
    <w:lvl w:ilvl="0" w:tentative="0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15" w:hanging="360"/>
      </w:pPr>
    </w:lvl>
    <w:lvl w:ilvl="2" w:tentative="0">
      <w:start w:val="1"/>
      <w:numFmt w:val="lowerRoman"/>
      <w:lvlText w:val="%3."/>
      <w:lvlJc w:val="right"/>
      <w:pPr>
        <w:ind w:left="1135" w:hanging="180"/>
      </w:pPr>
    </w:lvl>
    <w:lvl w:ilvl="3" w:tentative="0">
      <w:start w:val="1"/>
      <w:numFmt w:val="decimal"/>
      <w:lvlText w:val="%4."/>
      <w:lvlJc w:val="left"/>
      <w:pPr>
        <w:ind w:left="1855" w:hanging="360"/>
      </w:pPr>
    </w:lvl>
    <w:lvl w:ilvl="4" w:tentative="0">
      <w:start w:val="1"/>
      <w:numFmt w:val="lowerLetter"/>
      <w:lvlText w:val="%5."/>
      <w:lvlJc w:val="left"/>
      <w:pPr>
        <w:ind w:left="2575" w:hanging="360"/>
      </w:pPr>
    </w:lvl>
    <w:lvl w:ilvl="5" w:tentative="0">
      <w:start w:val="1"/>
      <w:numFmt w:val="lowerRoman"/>
      <w:lvlText w:val="%6."/>
      <w:lvlJc w:val="right"/>
      <w:pPr>
        <w:ind w:left="3295" w:hanging="180"/>
      </w:pPr>
    </w:lvl>
    <w:lvl w:ilvl="6" w:tentative="0">
      <w:start w:val="1"/>
      <w:numFmt w:val="decimal"/>
      <w:lvlText w:val="%7."/>
      <w:lvlJc w:val="left"/>
      <w:pPr>
        <w:ind w:left="4015" w:hanging="360"/>
      </w:pPr>
    </w:lvl>
    <w:lvl w:ilvl="7" w:tentative="0">
      <w:start w:val="1"/>
      <w:numFmt w:val="lowerLetter"/>
      <w:lvlText w:val="%8."/>
      <w:lvlJc w:val="left"/>
      <w:pPr>
        <w:ind w:left="4735" w:hanging="360"/>
      </w:pPr>
    </w:lvl>
    <w:lvl w:ilvl="8" w:tentative="0">
      <w:start w:val="1"/>
      <w:numFmt w:val="lowerRoman"/>
      <w:lvlText w:val="%9."/>
      <w:lvlJc w:val="right"/>
      <w:pPr>
        <w:ind w:left="5455" w:hanging="180"/>
      </w:pPr>
    </w:lvl>
  </w:abstractNum>
  <w:abstractNum w:abstractNumId="3">
    <w:nsid w:val="3C8A37F8"/>
    <w:multiLevelType w:val="multilevel"/>
    <w:tmpl w:val="3C8A37F8"/>
    <w:lvl w:ilvl="0" w:tentative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0357FA3"/>
    <w:multiLevelType w:val="multilevel"/>
    <w:tmpl w:val="40357FA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5314CD"/>
    <w:multiLevelType w:val="multilevel"/>
    <w:tmpl w:val="435314CD"/>
    <w:lvl w:ilvl="0" w:tentative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15520AE"/>
    <w:multiLevelType w:val="multilevel"/>
    <w:tmpl w:val="715520AE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D6"/>
    <w:rsid w:val="000F1827"/>
    <w:rsid w:val="0023677F"/>
    <w:rsid w:val="002A54D6"/>
    <w:rsid w:val="002D5467"/>
    <w:rsid w:val="003015DA"/>
    <w:rsid w:val="00461477"/>
    <w:rsid w:val="00474D43"/>
    <w:rsid w:val="004D6882"/>
    <w:rsid w:val="00743E0A"/>
    <w:rsid w:val="00746DAC"/>
    <w:rsid w:val="00750B43"/>
    <w:rsid w:val="008A542D"/>
    <w:rsid w:val="008B46E0"/>
    <w:rsid w:val="0099544E"/>
    <w:rsid w:val="009B3C5F"/>
    <w:rsid w:val="009D2507"/>
    <w:rsid w:val="009D6316"/>
    <w:rsid w:val="00A448EC"/>
    <w:rsid w:val="00AC4A00"/>
    <w:rsid w:val="00AF450D"/>
    <w:rsid w:val="00B301CC"/>
    <w:rsid w:val="00BA5151"/>
    <w:rsid w:val="00BD34BB"/>
    <w:rsid w:val="00C36CB4"/>
    <w:rsid w:val="00D1500D"/>
    <w:rsid w:val="00D64624"/>
    <w:rsid w:val="00DB46BD"/>
    <w:rsid w:val="00DF49A5"/>
    <w:rsid w:val="00E63025"/>
    <w:rsid w:val="00E74DAE"/>
    <w:rsid w:val="00E775E8"/>
    <w:rsid w:val="00E963A2"/>
    <w:rsid w:val="00ED28FD"/>
    <w:rsid w:val="00F072CA"/>
    <w:rsid w:val="00F40814"/>
    <w:rsid w:val="00FF5737"/>
    <w:rsid w:val="346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ข้อความบอลลูน อักขระ"/>
    <w:basedOn w:val="2"/>
    <w:link w:val="4"/>
    <w:semiHidden/>
    <w:qFormat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437</Words>
  <Characters>7234</Characters>
  <Lines>68</Lines>
  <Paragraphs>19</Paragraphs>
  <TotalTime>292</TotalTime>
  <ScaleCrop>false</ScaleCrop>
  <LinksUpToDate>false</LinksUpToDate>
  <CharactersWithSpaces>7688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2024-01-25T08:39:00Z</dcterms:created>
  <dc:creator>Admin</dc:creator>
  <cp:lastModifiedBy>You</cp:lastModifiedBy>
  <cp:lastPrinted>2024-02-05T03:46:00Z</cp:lastPrinted>
  <dcterms:modified xsi:type="dcterms:W3CDTF">2026-05-08T07:51:47Z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eyJoZGlkIjoiZmMwOWNiMGMyMjM3YWFhMTVhYmE1ZjJmZDk2YzhiZTkiLCJ1c2VySWQiOiIyMzU0MzM0ODM1NjM5In0=</vt:lpwstr>
  </property>
  <property fmtid="{D5CDD505-2E9C-101B-9397-08002B2CF9AE}" pid="3" name="KSOProductBuildVer">
    <vt:lpwstr>1033-12.1.0.25862</vt:lpwstr>
  </property>
  <property fmtid="{D5CDD505-2E9C-101B-9397-08002B2CF9AE}" pid="4" name="ICV">
    <vt:lpwstr>7F268E416B2D42A6AA2774D6F15BFCF9_12</vt:lpwstr>
  </property>
</Properties>
</file>